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B45" w:rsidRPr="008831E1" w:rsidRDefault="00755B45" w:rsidP="00755B45">
      <w:pPr>
        <w:spacing w:before="120" w:after="120" w:line="240" w:lineRule="auto"/>
        <w:ind w:firstLine="709"/>
        <w:jc w:val="both"/>
        <w:rPr>
          <w:rFonts w:ascii="Times New Roman" w:hAnsi="Times New Roman" w:cs="Times New Roman"/>
          <w:sz w:val="28"/>
          <w:szCs w:val="28"/>
        </w:rPr>
      </w:pPr>
      <w:r w:rsidRPr="008831E1">
        <w:rPr>
          <w:rFonts w:ascii="Times New Roman" w:hAnsi="Times New Roman" w:cs="Times New Roman"/>
          <w:sz w:val="28"/>
          <w:szCs w:val="28"/>
        </w:rPr>
        <w:t xml:space="preserve">Đề án thành lập công ty TNHH một thành viên (Nghị định số 172/2013/NĐ-CP) </w:t>
      </w:r>
      <w:r w:rsidRPr="008831E1">
        <w:rPr>
          <w:rFonts w:ascii="Times New Roman" w:hAnsi="Times New Roman" w:cs="Times New Roman"/>
          <w:sz w:val="28"/>
          <w:szCs w:val="28"/>
          <w:shd w:val="clear" w:color="auto" w:fill="FFFFFF"/>
        </w:rPr>
        <w:t>có các nội dung chủ yếu sau đây:</w:t>
      </w:r>
      <w:r w:rsidRPr="008831E1">
        <w:rPr>
          <w:rFonts w:ascii="Times New Roman" w:hAnsi="Times New Roman" w:cs="Times New Roman"/>
          <w:sz w:val="28"/>
          <w:szCs w:val="28"/>
        </w:rPr>
        <w:t xml:space="preserve"> </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a)</w:t>
      </w:r>
      <w:r w:rsidRPr="008831E1">
        <w:rPr>
          <w:rStyle w:val="apple-converted-space"/>
          <w:sz w:val="28"/>
          <w:szCs w:val="28"/>
        </w:rPr>
        <w:t> </w:t>
      </w:r>
      <w:r w:rsidRPr="008831E1">
        <w:rPr>
          <w:sz w:val="28"/>
          <w:szCs w:val="28"/>
          <w:lang w:val="vi-VN"/>
        </w:rPr>
        <w:t>Căn cứ pháp lý, sự cần thiết thành lập công ty;</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b)</w:t>
      </w:r>
      <w:r w:rsidRPr="008831E1">
        <w:rPr>
          <w:rStyle w:val="apple-converted-space"/>
          <w:sz w:val="28"/>
          <w:szCs w:val="28"/>
        </w:rPr>
        <w:t> </w:t>
      </w:r>
      <w:r w:rsidRPr="008831E1">
        <w:rPr>
          <w:sz w:val="28"/>
          <w:szCs w:val="28"/>
          <w:lang w:val="vi-VN"/>
        </w:rPr>
        <w:t>Tên gọi, mô hình tổ chức quản lý công ty và thời hạn hoạt động;</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c)</w:t>
      </w:r>
      <w:r w:rsidRPr="008831E1">
        <w:rPr>
          <w:rStyle w:val="apple-converted-space"/>
          <w:sz w:val="28"/>
          <w:szCs w:val="28"/>
        </w:rPr>
        <w:t> </w:t>
      </w:r>
      <w:r w:rsidRPr="008831E1">
        <w:rPr>
          <w:sz w:val="28"/>
          <w:szCs w:val="28"/>
          <w:lang w:val="vi-VN"/>
        </w:rPr>
        <w:t>Địa điểm trụ s</w:t>
      </w:r>
      <w:r w:rsidRPr="008831E1">
        <w:rPr>
          <w:sz w:val="28"/>
          <w:szCs w:val="28"/>
        </w:rPr>
        <w:t>ở</w:t>
      </w:r>
      <w:r w:rsidRPr="008831E1">
        <w:rPr>
          <w:rStyle w:val="apple-converted-space"/>
          <w:sz w:val="28"/>
          <w:szCs w:val="28"/>
        </w:rPr>
        <w:t> </w:t>
      </w:r>
      <w:r w:rsidRPr="008831E1">
        <w:rPr>
          <w:sz w:val="28"/>
          <w:szCs w:val="28"/>
          <w:lang w:val="vi-VN"/>
        </w:rPr>
        <w:t>chính của công ty, địa điểm xây dựng cơ sở sản xuất, kinh doanh và diện tích đất sử dụng; chi nhánh, văn phòng đại diện của công ty;</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d)</w:t>
      </w:r>
      <w:r w:rsidRPr="008831E1">
        <w:rPr>
          <w:rStyle w:val="apple-converted-space"/>
          <w:sz w:val="28"/>
          <w:szCs w:val="28"/>
        </w:rPr>
        <w:t> </w:t>
      </w:r>
      <w:r w:rsidRPr="008831E1">
        <w:rPr>
          <w:sz w:val="28"/>
          <w:szCs w:val="28"/>
          <w:lang w:val="vi-VN"/>
        </w:rPr>
        <w:t>Nhiệm vụ do Nhà nước giao; ngành, nghề kinh doanh; danh mục sản phẩm, dịch vụ do công ty cung ứng;</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lang w:val="vi-VN"/>
        </w:rPr>
        <w:t>đ) Đánh giá tác động kinh tế - xã hội và sự phù h</w:t>
      </w:r>
      <w:r w:rsidRPr="008831E1">
        <w:rPr>
          <w:sz w:val="28"/>
          <w:szCs w:val="28"/>
        </w:rPr>
        <w:t>ợ</w:t>
      </w:r>
      <w:r w:rsidRPr="008831E1">
        <w:rPr>
          <w:sz w:val="28"/>
          <w:szCs w:val="28"/>
          <w:lang w:val="vi-VN"/>
        </w:rPr>
        <w:t>p của việc thành lập công ty với quy hoạch, chiến lược phát triển ngành, lĩnh vực và vùng kinh tế;</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e)</w:t>
      </w:r>
      <w:r w:rsidRPr="008831E1">
        <w:rPr>
          <w:rStyle w:val="apple-converted-space"/>
          <w:sz w:val="28"/>
          <w:szCs w:val="28"/>
        </w:rPr>
        <w:t> </w:t>
      </w:r>
      <w:r w:rsidRPr="008831E1">
        <w:rPr>
          <w:sz w:val="28"/>
          <w:szCs w:val="28"/>
          <w:lang w:val="vi-VN"/>
        </w:rPr>
        <w:t>Tình hình thị trường, nhu cầu và triển vọng thị trường về từng</w:t>
      </w:r>
      <w:r w:rsidRPr="008831E1">
        <w:rPr>
          <w:rStyle w:val="apple-converted-space"/>
          <w:sz w:val="28"/>
          <w:szCs w:val="28"/>
          <w:lang w:val="vi-VN"/>
        </w:rPr>
        <w:t> </w:t>
      </w:r>
      <w:r w:rsidRPr="008831E1">
        <w:rPr>
          <w:sz w:val="28"/>
          <w:szCs w:val="28"/>
        </w:rPr>
        <w:t>l</w:t>
      </w:r>
      <w:r w:rsidRPr="008831E1">
        <w:rPr>
          <w:sz w:val="28"/>
          <w:szCs w:val="28"/>
          <w:lang w:val="vi-VN"/>
        </w:rPr>
        <w:t>oại sản phẩm, dịch vụ do công ty cung ứng; công nghệ dự kiến áp dụng vào hoạt động sản xuất kinh doanh; kế hoạch sản xuất kinh doanh và đầu tư phát triển 5 năm sau khi thành lập;</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g)</w:t>
      </w:r>
      <w:r w:rsidRPr="008831E1">
        <w:rPr>
          <w:rStyle w:val="apple-converted-space"/>
          <w:sz w:val="28"/>
          <w:szCs w:val="28"/>
        </w:rPr>
        <w:t> </w:t>
      </w:r>
      <w:r w:rsidRPr="008831E1">
        <w:rPr>
          <w:sz w:val="28"/>
          <w:szCs w:val="28"/>
          <w:lang w:val="vi-VN"/>
        </w:rPr>
        <w:t>Dự kiến tổng vốn đầu tư; mức vốn điều lệ; nguồn và hình thức huy động số vốn còn lại ngoài nguồn vốn đầu tư ban đầu của Nhà nước; phương án hoàn trả vốn huy động; nhu cầu và biện pháp tạo vốn lưu động đối với công ty;</w:t>
      </w:r>
    </w:p>
    <w:p w:rsidR="00755B45" w:rsidRPr="008831E1" w:rsidRDefault="00755B45" w:rsidP="00755B45">
      <w:pPr>
        <w:pStyle w:val="NormalWeb"/>
        <w:shd w:val="clear" w:color="auto" w:fill="FFFFFF"/>
        <w:spacing w:before="120" w:beforeAutospacing="0" w:after="120" w:afterAutospacing="0"/>
        <w:ind w:firstLine="709"/>
        <w:jc w:val="both"/>
        <w:rPr>
          <w:sz w:val="28"/>
          <w:szCs w:val="28"/>
        </w:rPr>
      </w:pPr>
      <w:r w:rsidRPr="008831E1">
        <w:rPr>
          <w:sz w:val="28"/>
          <w:szCs w:val="28"/>
        </w:rPr>
        <w:t>h)</w:t>
      </w:r>
      <w:r w:rsidRPr="008831E1">
        <w:rPr>
          <w:rStyle w:val="apple-converted-space"/>
          <w:sz w:val="28"/>
          <w:szCs w:val="28"/>
        </w:rPr>
        <w:t> </w:t>
      </w:r>
      <w:r w:rsidRPr="008831E1">
        <w:rPr>
          <w:sz w:val="28"/>
          <w:szCs w:val="28"/>
          <w:lang w:val="vi-VN"/>
        </w:rPr>
        <w:t>Khả năng cung ứng nguồn lao động, nguyên liệu, vật liệu, năng lượng, công nghệ và các điều kiện cần thiết khác để công ty hoạt động sau khi thành lập.</w:t>
      </w: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B45"/>
    <w:rsid w:val="004E1F86"/>
    <w:rsid w:val="004F2FE2"/>
    <w:rsid w:val="00664BB2"/>
    <w:rsid w:val="00755B45"/>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55B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B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5B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755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C0A99A-4AE8-452C-B2B0-6385053C65CB}"/>
</file>

<file path=customXml/itemProps2.xml><?xml version="1.0" encoding="utf-8"?>
<ds:datastoreItem xmlns:ds="http://schemas.openxmlformats.org/officeDocument/2006/customXml" ds:itemID="{70417251-99C5-48B8-9A49-98FA616AD282}"/>
</file>

<file path=customXml/itemProps3.xml><?xml version="1.0" encoding="utf-8"?>
<ds:datastoreItem xmlns:ds="http://schemas.openxmlformats.org/officeDocument/2006/customXml" ds:itemID="{C8A87696-D11F-47B4-B6F7-B5CD66EA3B7F}"/>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2016-06-21T01:16:00Z</dcterms:created>
  <dcterms:modified xsi:type="dcterms:W3CDTF">2016-06-21T01:16:00Z</dcterms:modified>
</cp:coreProperties>
</file>